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30C7" w14:textId="1E0477B6" w:rsidR="006A26A4" w:rsidRDefault="007972B3" w:rsidP="000A14D3">
      <w:pPr>
        <w:jc w:val="right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E28D4B" wp14:editId="32F36F49">
            <wp:extent cx="3286125" cy="381000"/>
            <wp:effectExtent l="0" t="0" r="9525" b="0"/>
            <wp:docPr id="1" name="Picture 1" descr="Harley M. Sherman, 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ley M. Sherman, C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13" cy="38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3F62" w14:textId="2AA72492" w:rsidR="000A14D3" w:rsidRPr="00AE4E61" w:rsidRDefault="00AE4E61" w:rsidP="00AE4E6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E4E61">
        <w:rPr>
          <w:rFonts w:ascii="Tahoma" w:hAnsi="Tahoma" w:cs="Tahoma"/>
          <w:sz w:val="20"/>
          <w:szCs w:val="20"/>
        </w:rPr>
        <w:t>42657 Garfield Road</w:t>
      </w:r>
    </w:p>
    <w:p w14:paraId="6932B493" w14:textId="251F6F1F" w:rsidR="00AE4E61" w:rsidRPr="00AE4E61" w:rsidRDefault="00AE4E61" w:rsidP="00AE4E6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E4E61">
        <w:rPr>
          <w:rFonts w:ascii="Tahoma" w:hAnsi="Tahoma" w:cs="Tahoma"/>
          <w:sz w:val="20"/>
          <w:szCs w:val="20"/>
        </w:rPr>
        <w:t>Suite 216</w:t>
      </w:r>
    </w:p>
    <w:p w14:paraId="41F6CB82" w14:textId="397324B4" w:rsidR="00AE4E61" w:rsidRDefault="00AE4E61" w:rsidP="00AE4E6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E4E61">
        <w:rPr>
          <w:rFonts w:ascii="Tahoma" w:hAnsi="Tahoma" w:cs="Tahoma"/>
          <w:sz w:val="20"/>
          <w:szCs w:val="20"/>
        </w:rPr>
        <w:t>Clinton Township, MI    48038</w:t>
      </w:r>
    </w:p>
    <w:p w14:paraId="1153E7E8" w14:textId="5AF472F1" w:rsidR="00100F18" w:rsidRDefault="00100F18" w:rsidP="00AE4E6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6EEA6236" w14:textId="43551925" w:rsidR="00100F18" w:rsidRDefault="008D708B" w:rsidP="00AE4E6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April 4, 2020</w:t>
      </w:r>
    </w:p>
    <w:p w14:paraId="32B2890B" w14:textId="77777777" w:rsidR="008D708B" w:rsidRDefault="008D708B" w:rsidP="00AE4E61">
      <w:pPr>
        <w:spacing w:after="0" w:line="240" w:lineRule="auto"/>
        <w:jc w:val="right"/>
        <w:rPr>
          <w:rFonts w:ascii="Tahoma" w:hAnsi="Tahoma" w:cs="Tahoma"/>
          <w:b/>
          <w:bCs/>
          <w:sz w:val="32"/>
          <w:szCs w:val="32"/>
        </w:rPr>
      </w:pPr>
    </w:p>
    <w:p w14:paraId="7101C8BE" w14:textId="3704F95E" w:rsidR="00490131" w:rsidRPr="00F01CE9" w:rsidRDefault="00F01CE9">
      <w:pPr>
        <w:rPr>
          <w:rFonts w:ascii="Tahoma" w:hAnsi="Tahoma" w:cs="Tahoma"/>
          <w:b/>
          <w:bCs/>
          <w:sz w:val="32"/>
          <w:szCs w:val="32"/>
        </w:rPr>
      </w:pPr>
      <w:r w:rsidRPr="00F01CE9">
        <w:rPr>
          <w:rFonts w:ascii="Tahoma" w:hAnsi="Tahoma" w:cs="Tahoma"/>
          <w:b/>
          <w:bCs/>
          <w:sz w:val="32"/>
          <w:szCs w:val="32"/>
        </w:rPr>
        <w:t xml:space="preserve">Covid-19 Resources </w:t>
      </w:r>
    </w:p>
    <w:p w14:paraId="195E0878" w14:textId="3123A39A" w:rsidR="00F01CE9" w:rsidRPr="00F01CE9" w:rsidRDefault="00F01CE9">
      <w:pPr>
        <w:rPr>
          <w:rFonts w:ascii="Tahoma" w:hAnsi="Tahoma" w:cs="Tahoma"/>
          <w:sz w:val="28"/>
          <w:szCs w:val="28"/>
          <w:u w:val="single"/>
        </w:rPr>
      </w:pPr>
      <w:r w:rsidRPr="00F01CE9">
        <w:rPr>
          <w:rFonts w:ascii="Tahoma" w:hAnsi="Tahoma" w:cs="Tahoma"/>
          <w:sz w:val="28"/>
          <w:szCs w:val="28"/>
          <w:u w:val="single"/>
        </w:rPr>
        <w:t xml:space="preserve">Economic Impact Payments </w:t>
      </w:r>
    </w:p>
    <w:p w14:paraId="4DB804B1" w14:textId="77777777" w:rsidR="00F01CE9" w:rsidRPr="00F01CE9" w:rsidRDefault="00F01CE9" w:rsidP="00F01CE9">
      <w:pPr>
        <w:rPr>
          <w:rFonts w:ascii="Tahoma" w:hAnsi="Tahoma" w:cs="Tahoma"/>
        </w:rPr>
      </w:pPr>
      <w:r w:rsidRPr="00F01CE9">
        <w:rPr>
          <w:rFonts w:ascii="Tahoma" w:hAnsi="Tahoma" w:cs="Tahoma"/>
        </w:rPr>
        <w:t xml:space="preserve">Washington Post Rebate Calculator </w:t>
      </w:r>
    </w:p>
    <w:p w14:paraId="2798D3B1" w14:textId="77777777" w:rsidR="00F01CE9" w:rsidRPr="00F01CE9" w:rsidRDefault="00BA2880" w:rsidP="00F01CE9">
      <w:pPr>
        <w:rPr>
          <w:rFonts w:ascii="Tahoma" w:hAnsi="Tahoma" w:cs="Tahoma"/>
        </w:rPr>
      </w:pPr>
      <w:hyperlink r:id="rId9" w:history="1">
        <w:r w:rsidR="00F01CE9" w:rsidRPr="00F01CE9">
          <w:rPr>
            <w:rStyle w:val="Hyperlink"/>
            <w:rFonts w:ascii="Tahoma" w:hAnsi="Tahoma" w:cs="Tahoma"/>
          </w:rPr>
          <w:t>https://www.washingtonpost.com/graphics/business/coronavirus-stimulus-check-calculator/?utm_campaign=wp_post_most&amp;utm_medium=email&amp;utm_source=newsletter&amp;wpisrc=nl_most</w:t>
        </w:r>
      </w:hyperlink>
    </w:p>
    <w:p w14:paraId="26A735CC" w14:textId="77777777" w:rsidR="00F01CE9" w:rsidRPr="00DA1BD0" w:rsidRDefault="00F01CE9" w:rsidP="00F01CE9">
      <w:pPr>
        <w:rPr>
          <w:rFonts w:ascii="Tahoma" w:hAnsi="Tahoma" w:cs="Tahoma"/>
          <w:sz w:val="28"/>
          <w:szCs w:val="28"/>
          <w:u w:val="single"/>
        </w:rPr>
      </w:pPr>
      <w:r w:rsidRPr="00DA1BD0">
        <w:rPr>
          <w:rFonts w:ascii="Tahoma" w:hAnsi="Tahoma" w:cs="Tahoma"/>
          <w:sz w:val="28"/>
          <w:szCs w:val="28"/>
          <w:u w:val="single"/>
        </w:rPr>
        <w:t>Forbes Stimulus Check Calculator</w:t>
      </w:r>
    </w:p>
    <w:p w14:paraId="77C79F15" w14:textId="77777777" w:rsidR="00F01CE9" w:rsidRPr="00F01CE9" w:rsidRDefault="00BA2880" w:rsidP="00F01CE9">
      <w:pPr>
        <w:rPr>
          <w:rFonts w:ascii="Tahoma" w:hAnsi="Tahoma" w:cs="Tahoma"/>
        </w:rPr>
      </w:pPr>
      <w:hyperlink r:id="rId10" w:history="1">
        <w:r w:rsidR="00F01CE9" w:rsidRPr="00F01CE9">
          <w:rPr>
            <w:rStyle w:val="Hyperlink"/>
            <w:rFonts w:ascii="Tahoma" w:hAnsi="Tahoma" w:cs="Tahoma"/>
          </w:rPr>
          <w:t>https://www.forbes.com/advisor/personal-finance/stimulus-check-calculator/</w:t>
        </w:r>
      </w:hyperlink>
    </w:p>
    <w:p w14:paraId="3F4824C9" w14:textId="1E687027" w:rsidR="00F01CE9" w:rsidRPr="00DA1BD0" w:rsidRDefault="00F01CE9">
      <w:pPr>
        <w:rPr>
          <w:rFonts w:ascii="Tahoma" w:hAnsi="Tahoma" w:cs="Tahoma"/>
          <w:sz w:val="28"/>
          <w:szCs w:val="28"/>
          <w:u w:val="single"/>
        </w:rPr>
      </w:pPr>
      <w:r w:rsidRPr="00DA1BD0">
        <w:rPr>
          <w:rFonts w:ascii="Tahoma" w:hAnsi="Tahoma" w:cs="Tahoma"/>
          <w:sz w:val="28"/>
          <w:szCs w:val="28"/>
          <w:u w:val="single"/>
        </w:rPr>
        <w:t xml:space="preserve">NY Times Summary of Individual Provisions </w:t>
      </w:r>
    </w:p>
    <w:p w14:paraId="688F2C44" w14:textId="1E8874F2" w:rsidR="00F01CE9" w:rsidRPr="00F01CE9" w:rsidRDefault="00BA2880">
      <w:pPr>
        <w:rPr>
          <w:rFonts w:ascii="Tahoma" w:hAnsi="Tahoma" w:cs="Tahoma"/>
        </w:rPr>
      </w:pPr>
      <w:hyperlink r:id="rId11" w:history="1">
        <w:r w:rsidR="00F01CE9" w:rsidRPr="00F01CE9">
          <w:rPr>
            <w:rStyle w:val="Hyperlink"/>
            <w:rFonts w:ascii="Tahoma" w:hAnsi="Tahoma" w:cs="Tahoma"/>
          </w:rPr>
          <w:t>https://www.nytimes.com/article/coronavirus-stimulus-package-questions-answers.html</w:t>
        </w:r>
      </w:hyperlink>
    </w:p>
    <w:p w14:paraId="08DDE40A" w14:textId="77777777" w:rsidR="00F01CE9" w:rsidRPr="00DA1BD0" w:rsidRDefault="00F01CE9" w:rsidP="00F01C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u w:val="single"/>
        </w:rPr>
      </w:pPr>
      <w:r w:rsidRPr="00DA1BD0">
        <w:rPr>
          <w:rFonts w:ascii="Tahoma" w:eastAsia="Times New Roman" w:hAnsi="Tahoma" w:cs="Tahoma"/>
          <w:color w:val="222222"/>
          <w:sz w:val="28"/>
          <w:szCs w:val="28"/>
          <w:u w:val="single"/>
        </w:rPr>
        <w:t>Senate Finance Committee summary</w:t>
      </w:r>
    </w:p>
    <w:p w14:paraId="438218A4" w14:textId="77777777" w:rsidR="00F01CE9" w:rsidRPr="00714C35" w:rsidRDefault="00BA2880" w:rsidP="00F01C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hyperlink r:id="rId12" w:tgtFrame="_blank" w:history="1">
        <w:r w:rsidR="00F01CE9" w:rsidRPr="00714C35">
          <w:rPr>
            <w:rFonts w:ascii="Tahoma" w:eastAsia="Times New Roman" w:hAnsi="Tahoma" w:cs="Tahoma"/>
            <w:color w:val="1155CC"/>
            <w:u w:val="single"/>
          </w:rPr>
          <w:t>https://www.finance.senate.gov/imo/media/doc/CARES%20Act%20Section-by-Section%20(Tax,%20Unemployment%20Insurance).pdf</w:t>
        </w:r>
      </w:hyperlink>
      <w:r w:rsidR="00F01CE9" w:rsidRPr="00714C35">
        <w:rPr>
          <w:rFonts w:ascii="Tahoma" w:eastAsia="Times New Roman" w:hAnsi="Tahoma" w:cs="Tahoma"/>
          <w:color w:val="222222"/>
        </w:rPr>
        <w:t> </w:t>
      </w:r>
    </w:p>
    <w:p w14:paraId="70F83094" w14:textId="77777777" w:rsidR="00F01CE9" w:rsidRPr="00F01CE9" w:rsidRDefault="00F01CE9" w:rsidP="00F01C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7C6C9845" w14:textId="77777777" w:rsidR="00F01CE9" w:rsidRPr="00DA1BD0" w:rsidRDefault="00F01CE9" w:rsidP="00F01CE9">
      <w:pPr>
        <w:shd w:val="clear" w:color="auto" w:fill="FFFFFF"/>
        <w:spacing w:after="0" w:line="253" w:lineRule="atLeast"/>
        <w:rPr>
          <w:rFonts w:ascii="Tahoma" w:eastAsia="Times New Roman" w:hAnsi="Tahoma" w:cs="Tahoma"/>
          <w:color w:val="222222"/>
          <w:sz w:val="28"/>
          <w:szCs w:val="28"/>
          <w:u w:val="single"/>
        </w:rPr>
      </w:pPr>
      <w:r w:rsidRPr="00DA1BD0">
        <w:rPr>
          <w:rFonts w:ascii="Tahoma" w:eastAsia="Times New Roman" w:hAnsi="Tahoma" w:cs="Tahoma"/>
          <w:color w:val="222222"/>
          <w:sz w:val="28"/>
          <w:szCs w:val="28"/>
          <w:u w:val="single"/>
          <w:lang w:val="en"/>
        </w:rPr>
        <w:t>CARES Analysis</w:t>
      </w:r>
    </w:p>
    <w:p w14:paraId="6D1A8EAB" w14:textId="77777777" w:rsidR="00F01CE9" w:rsidRPr="00F01CE9" w:rsidRDefault="00BA2880" w:rsidP="00F01C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hyperlink r:id="rId13" w:tgtFrame="_blank" w:history="1">
        <w:r w:rsidR="00F01CE9" w:rsidRPr="00F01CE9">
          <w:rPr>
            <w:rFonts w:ascii="Tahoma" w:eastAsia="Times New Roman" w:hAnsi="Tahoma" w:cs="Tahoma"/>
            <w:color w:val="1155CC"/>
            <w:u w:val="single"/>
          </w:rPr>
          <w:t>https://taxfoundation.org/cares-act-senate-coronavirus-bill-economic-relief-plan/</w:t>
        </w:r>
      </w:hyperlink>
    </w:p>
    <w:p w14:paraId="2EE01CD9" w14:textId="77777777" w:rsidR="00F01CE9" w:rsidRPr="00F01CE9" w:rsidRDefault="00F01CE9" w:rsidP="00F01C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66BF8BDE" w14:textId="77777777" w:rsidR="00F01CE9" w:rsidRPr="00DA1BD0" w:rsidRDefault="00F01CE9" w:rsidP="00F01C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u w:val="single"/>
        </w:rPr>
      </w:pPr>
      <w:r w:rsidRPr="00DA1BD0">
        <w:rPr>
          <w:rFonts w:ascii="Tahoma" w:eastAsia="Times New Roman" w:hAnsi="Tahoma" w:cs="Tahoma"/>
          <w:color w:val="222222"/>
          <w:sz w:val="28"/>
          <w:szCs w:val="28"/>
          <w:u w:val="single"/>
        </w:rPr>
        <w:t>Tax Foundation FAQ</w:t>
      </w:r>
    </w:p>
    <w:p w14:paraId="5D65B816" w14:textId="77777777" w:rsidR="00F01CE9" w:rsidRPr="00714C35" w:rsidRDefault="00BA2880" w:rsidP="00F01C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hyperlink r:id="rId14" w:tgtFrame="_blank" w:history="1">
        <w:r w:rsidR="00F01CE9" w:rsidRPr="00714C35">
          <w:rPr>
            <w:rFonts w:ascii="Tahoma" w:eastAsia="Times New Roman" w:hAnsi="Tahoma" w:cs="Tahoma"/>
            <w:color w:val="1155CC"/>
            <w:u w:val="single"/>
          </w:rPr>
          <w:t>https://taxfoundation.org/federal-coronavirus-relief-bill-cares-act/</w:t>
        </w:r>
      </w:hyperlink>
      <w:r w:rsidR="00F01CE9" w:rsidRPr="00714C35">
        <w:rPr>
          <w:rFonts w:ascii="Tahoma" w:eastAsia="Times New Roman" w:hAnsi="Tahoma" w:cs="Tahoma"/>
          <w:color w:val="222222"/>
        </w:rPr>
        <w:t>  </w:t>
      </w:r>
    </w:p>
    <w:p w14:paraId="02B59EB3" w14:textId="77777777" w:rsidR="00B957DD" w:rsidRDefault="00B957DD">
      <w:pPr>
        <w:rPr>
          <w:rFonts w:ascii="Tahoma" w:hAnsi="Tahoma" w:cs="Tahoma"/>
          <w:sz w:val="28"/>
          <w:szCs w:val="28"/>
          <w:u w:val="single"/>
        </w:rPr>
      </w:pPr>
    </w:p>
    <w:p w14:paraId="51603558" w14:textId="41E82A90" w:rsidR="00F01CE9" w:rsidRPr="00F01CE9" w:rsidRDefault="00F01CE9">
      <w:pPr>
        <w:rPr>
          <w:rFonts w:ascii="Tahoma" w:hAnsi="Tahoma" w:cs="Tahoma"/>
          <w:sz w:val="28"/>
          <w:szCs w:val="28"/>
          <w:u w:val="single"/>
        </w:rPr>
      </w:pPr>
      <w:r w:rsidRPr="00F01CE9">
        <w:rPr>
          <w:rFonts w:ascii="Tahoma" w:hAnsi="Tahoma" w:cs="Tahoma"/>
          <w:sz w:val="28"/>
          <w:szCs w:val="28"/>
          <w:u w:val="single"/>
        </w:rPr>
        <w:t xml:space="preserve">Unemployment Compensation </w:t>
      </w:r>
    </w:p>
    <w:p w14:paraId="3FAF2D0E" w14:textId="06AF997B" w:rsidR="00F01CE9" w:rsidRPr="00F01CE9" w:rsidRDefault="00F01CE9">
      <w:pPr>
        <w:rPr>
          <w:rFonts w:ascii="Tahoma" w:hAnsi="Tahoma" w:cs="Tahoma"/>
        </w:rPr>
      </w:pPr>
      <w:r w:rsidRPr="00F01CE9">
        <w:rPr>
          <w:rFonts w:ascii="Tahoma" w:hAnsi="Tahoma" w:cs="Tahoma"/>
        </w:rPr>
        <w:t xml:space="preserve">DOL Resource on Unemployment Insurance: </w:t>
      </w:r>
    </w:p>
    <w:p w14:paraId="199FABFF" w14:textId="0E1C76FF" w:rsidR="00F01CE9" w:rsidRPr="00F01CE9" w:rsidRDefault="00BA2880">
      <w:pPr>
        <w:rPr>
          <w:rFonts w:ascii="Tahoma" w:hAnsi="Tahoma" w:cs="Tahoma"/>
          <w:color w:val="222222"/>
          <w:shd w:val="clear" w:color="auto" w:fill="FFFFFF"/>
        </w:rPr>
      </w:pPr>
      <w:hyperlink r:id="rId15" w:tgtFrame="_blank" w:history="1">
        <w:r w:rsidR="00F01CE9" w:rsidRPr="00F01CE9">
          <w:rPr>
            <w:rStyle w:val="Hyperlink"/>
            <w:rFonts w:ascii="Tahoma" w:hAnsi="Tahoma" w:cs="Tahoma"/>
            <w:color w:val="1155CC"/>
            <w:shd w:val="clear" w:color="auto" w:fill="FFFFFF"/>
          </w:rPr>
          <w:t>https://wdr.doleta.gov/directives/attach/UIPL/UIPL_14-20.pdf</w:t>
        </w:r>
      </w:hyperlink>
      <w:r w:rsidR="00F01CE9" w:rsidRPr="00F01CE9">
        <w:rPr>
          <w:rFonts w:ascii="Tahoma" w:hAnsi="Tahoma" w:cs="Tahoma"/>
          <w:color w:val="222222"/>
          <w:shd w:val="clear" w:color="auto" w:fill="FFFFFF"/>
        </w:rPr>
        <w:t> </w:t>
      </w:r>
    </w:p>
    <w:p w14:paraId="750DCEDA" w14:textId="2DC58692" w:rsidR="00F01CE9" w:rsidRPr="00F01CE9" w:rsidRDefault="00F01CE9">
      <w:pPr>
        <w:rPr>
          <w:rFonts w:ascii="Tahoma" w:hAnsi="Tahoma" w:cs="Tahoma"/>
          <w:color w:val="222222"/>
          <w:shd w:val="clear" w:color="auto" w:fill="FFFFFF"/>
        </w:rPr>
      </w:pPr>
    </w:p>
    <w:p w14:paraId="4FCEADA9" w14:textId="77777777" w:rsidR="000E356D" w:rsidRDefault="000E356D">
      <w:pPr>
        <w:rPr>
          <w:rFonts w:ascii="Tahoma" w:hAnsi="Tahoma" w:cs="Tahoma"/>
          <w:sz w:val="28"/>
          <w:szCs w:val="28"/>
          <w:u w:val="single"/>
        </w:rPr>
      </w:pPr>
    </w:p>
    <w:p w14:paraId="2BF6E700" w14:textId="77777777" w:rsidR="00B957DD" w:rsidRDefault="00B957DD">
      <w:pPr>
        <w:rPr>
          <w:rFonts w:ascii="Tahoma" w:hAnsi="Tahoma" w:cs="Tahoma"/>
          <w:sz w:val="28"/>
          <w:szCs w:val="28"/>
          <w:u w:val="single"/>
        </w:rPr>
      </w:pPr>
    </w:p>
    <w:p w14:paraId="785E185C" w14:textId="77777777" w:rsidR="00B957DD" w:rsidRDefault="00B957DD">
      <w:pPr>
        <w:rPr>
          <w:rFonts w:ascii="Tahoma" w:hAnsi="Tahoma" w:cs="Tahoma"/>
          <w:sz w:val="28"/>
          <w:szCs w:val="28"/>
          <w:u w:val="single"/>
        </w:rPr>
      </w:pPr>
    </w:p>
    <w:p w14:paraId="4298AB11" w14:textId="77777777" w:rsidR="001D524D" w:rsidRDefault="001D524D">
      <w:pPr>
        <w:rPr>
          <w:rFonts w:ascii="Tahoma" w:hAnsi="Tahoma" w:cs="Tahoma"/>
          <w:sz w:val="28"/>
          <w:szCs w:val="28"/>
          <w:u w:val="single"/>
        </w:rPr>
      </w:pPr>
    </w:p>
    <w:p w14:paraId="710CB154" w14:textId="14029847" w:rsidR="00F01CE9" w:rsidRPr="00DA1BD0" w:rsidRDefault="00F01CE9">
      <w:pPr>
        <w:rPr>
          <w:rFonts w:ascii="Tahoma" w:hAnsi="Tahoma" w:cs="Tahoma"/>
          <w:sz w:val="28"/>
          <w:szCs w:val="28"/>
          <w:u w:val="single"/>
        </w:rPr>
      </w:pPr>
      <w:proofErr w:type="spellStart"/>
      <w:r w:rsidRPr="00DA1BD0">
        <w:rPr>
          <w:rFonts w:ascii="Tahoma" w:hAnsi="Tahoma" w:cs="Tahoma"/>
          <w:sz w:val="28"/>
          <w:szCs w:val="28"/>
          <w:u w:val="single"/>
        </w:rPr>
        <w:t>Littler’s</w:t>
      </w:r>
      <w:proofErr w:type="spellEnd"/>
      <w:r w:rsidRPr="00DA1BD0">
        <w:rPr>
          <w:rFonts w:ascii="Tahoma" w:hAnsi="Tahoma" w:cs="Tahoma"/>
          <w:sz w:val="28"/>
          <w:szCs w:val="28"/>
          <w:u w:val="single"/>
        </w:rPr>
        <w:t xml:space="preserve"> Review of the Unemployment Compensation Program: </w:t>
      </w:r>
    </w:p>
    <w:p w14:paraId="4781612D" w14:textId="77777777" w:rsidR="00F01CE9" w:rsidRDefault="00BA2880">
      <w:pPr>
        <w:rPr>
          <w:rFonts w:ascii="Tahoma" w:hAnsi="Tahoma" w:cs="Tahoma"/>
        </w:rPr>
      </w:pPr>
      <w:hyperlink r:id="rId16" w:history="1">
        <w:r w:rsidR="00F01CE9" w:rsidRPr="0028125F">
          <w:rPr>
            <w:rStyle w:val="Hyperlink"/>
            <w:rFonts w:ascii="Tahoma" w:hAnsi="Tahoma" w:cs="Tahoma"/>
          </w:rPr>
          <w:t>https://www.littler.com/publication-press/publication/dol-provides-guidance-cares-act-unemployment-expansion-employer</w:t>
        </w:r>
      </w:hyperlink>
    </w:p>
    <w:p w14:paraId="15FD88B8" w14:textId="0BAD580A" w:rsidR="00F01CE9" w:rsidRPr="00F01CE9" w:rsidRDefault="00F01CE9">
      <w:pPr>
        <w:rPr>
          <w:rFonts w:ascii="Tahoma" w:hAnsi="Tahoma" w:cs="Tahoma"/>
          <w:sz w:val="28"/>
          <w:szCs w:val="28"/>
          <w:u w:val="single"/>
        </w:rPr>
      </w:pPr>
      <w:r w:rsidRPr="00F01CE9">
        <w:rPr>
          <w:rFonts w:ascii="Tahoma" w:hAnsi="Tahoma" w:cs="Tahoma"/>
          <w:sz w:val="28"/>
          <w:szCs w:val="28"/>
          <w:u w:val="single"/>
        </w:rPr>
        <w:t>C</w:t>
      </w:r>
      <w:r>
        <w:rPr>
          <w:rFonts w:ascii="Tahoma" w:hAnsi="Tahoma" w:cs="Tahoma"/>
          <w:sz w:val="28"/>
          <w:szCs w:val="28"/>
          <w:u w:val="single"/>
        </w:rPr>
        <w:t>ARES</w:t>
      </w:r>
      <w:r w:rsidRPr="00F01CE9">
        <w:rPr>
          <w:rFonts w:ascii="Tahoma" w:hAnsi="Tahoma" w:cs="Tahoma"/>
          <w:sz w:val="28"/>
          <w:szCs w:val="28"/>
          <w:u w:val="single"/>
        </w:rPr>
        <w:t xml:space="preserve"> and Immigrants </w:t>
      </w:r>
    </w:p>
    <w:p w14:paraId="4D9A3DD7" w14:textId="29FBB977" w:rsidR="00F01CE9" w:rsidRPr="00F01CE9" w:rsidRDefault="00BA2880">
      <w:pPr>
        <w:rPr>
          <w:rFonts w:ascii="Tahoma" w:hAnsi="Tahoma" w:cs="Tahoma"/>
        </w:rPr>
      </w:pPr>
      <w:hyperlink r:id="rId17" w:history="1">
        <w:r w:rsidR="00F01CE9" w:rsidRPr="00F01CE9">
          <w:rPr>
            <w:rStyle w:val="Hyperlink"/>
            <w:rFonts w:ascii="Tahoma" w:hAnsi="Tahoma" w:cs="Tahoma"/>
          </w:rPr>
          <w:t>https://www.aclu.org/news/immigrants-rights/covid-19-doesnt-discriminate-neither-should-congress-response/</w:t>
        </w:r>
      </w:hyperlink>
    </w:p>
    <w:p w14:paraId="6B057841" w14:textId="4B422CD6" w:rsidR="00F01CE9" w:rsidRDefault="00F01CE9">
      <w:pPr>
        <w:rPr>
          <w:rFonts w:ascii="Tahoma" w:hAnsi="Tahoma" w:cs="Tahoma"/>
          <w:sz w:val="28"/>
          <w:szCs w:val="28"/>
          <w:u w:val="single"/>
        </w:rPr>
      </w:pPr>
      <w:r w:rsidRPr="00F01CE9">
        <w:rPr>
          <w:rFonts w:ascii="Tahoma" w:hAnsi="Tahoma" w:cs="Tahoma"/>
          <w:sz w:val="28"/>
          <w:szCs w:val="28"/>
          <w:u w:val="single"/>
        </w:rPr>
        <w:t>Self</w:t>
      </w:r>
      <w:r w:rsidR="00C73DFB">
        <w:rPr>
          <w:rFonts w:ascii="Tahoma" w:hAnsi="Tahoma" w:cs="Tahoma"/>
          <w:sz w:val="28"/>
          <w:szCs w:val="28"/>
          <w:u w:val="single"/>
        </w:rPr>
        <w:t>-</w:t>
      </w:r>
      <w:r w:rsidRPr="00F01CE9">
        <w:rPr>
          <w:rFonts w:ascii="Tahoma" w:hAnsi="Tahoma" w:cs="Tahoma"/>
          <w:sz w:val="28"/>
          <w:szCs w:val="28"/>
          <w:u w:val="single"/>
        </w:rPr>
        <w:t>Employment Tax Relief</w:t>
      </w:r>
    </w:p>
    <w:p w14:paraId="58E78612" w14:textId="46C06ECF" w:rsidR="00F01CE9" w:rsidRPr="00C33ADB" w:rsidRDefault="00F01CE9">
      <w:pPr>
        <w:rPr>
          <w:rFonts w:ascii="Tahoma" w:hAnsi="Tahoma" w:cs="Tahoma"/>
        </w:rPr>
      </w:pPr>
      <w:r w:rsidRPr="00C33ADB">
        <w:rPr>
          <w:rFonts w:ascii="Tahoma" w:hAnsi="Tahoma" w:cs="Tahoma"/>
        </w:rPr>
        <w:t xml:space="preserve">National Law Review: </w:t>
      </w:r>
    </w:p>
    <w:p w14:paraId="061FBCAA" w14:textId="5F67D5A3" w:rsidR="00F01CE9" w:rsidRDefault="00BA2880">
      <w:hyperlink r:id="rId18" w:history="1">
        <w:r w:rsidR="00F01CE9">
          <w:rPr>
            <w:rStyle w:val="Hyperlink"/>
          </w:rPr>
          <w:t>https://www.natlawreview.com/article/cares-act-offers-social-security-tax-deferral-and-tax-credit-certain-employers-hurt</w:t>
        </w:r>
      </w:hyperlink>
    </w:p>
    <w:p w14:paraId="7B44B66A" w14:textId="40153D2C" w:rsidR="00F01CE9" w:rsidRPr="00DA1BD0" w:rsidRDefault="00F01CE9">
      <w:pPr>
        <w:rPr>
          <w:rFonts w:ascii="Tahoma" w:hAnsi="Tahoma" w:cs="Tahoma"/>
          <w:sz w:val="28"/>
          <w:szCs w:val="28"/>
          <w:u w:val="single"/>
        </w:rPr>
      </w:pPr>
      <w:r w:rsidRPr="00DA1BD0">
        <w:rPr>
          <w:rFonts w:ascii="Tahoma" w:hAnsi="Tahoma" w:cs="Tahoma"/>
          <w:sz w:val="28"/>
          <w:szCs w:val="28"/>
          <w:u w:val="single"/>
        </w:rPr>
        <w:t xml:space="preserve">Tax </w:t>
      </w:r>
      <w:r w:rsidR="00C33ADB" w:rsidRPr="00DA1BD0">
        <w:rPr>
          <w:rFonts w:ascii="Tahoma" w:hAnsi="Tahoma" w:cs="Tahoma"/>
          <w:sz w:val="28"/>
          <w:szCs w:val="28"/>
          <w:u w:val="single"/>
        </w:rPr>
        <w:t>Foundation</w:t>
      </w:r>
      <w:r w:rsidRPr="00DA1BD0">
        <w:rPr>
          <w:rFonts w:ascii="Tahoma" w:hAnsi="Tahoma" w:cs="Tahoma"/>
          <w:sz w:val="28"/>
          <w:szCs w:val="28"/>
          <w:u w:val="single"/>
        </w:rPr>
        <w:t xml:space="preserve">: </w:t>
      </w:r>
    </w:p>
    <w:p w14:paraId="09D8A611" w14:textId="08AFD0CD" w:rsidR="00C33ADB" w:rsidRDefault="00BA2880">
      <w:hyperlink r:id="rId19" w:history="1">
        <w:r w:rsidR="00C33ADB">
          <w:rPr>
            <w:rStyle w:val="Hyperlink"/>
          </w:rPr>
          <w:t>https://taxfoundation.org/sba-paycheck-protection-program-cares-act/</w:t>
        </w:r>
      </w:hyperlink>
    </w:p>
    <w:p w14:paraId="1822D271" w14:textId="31309D9A" w:rsidR="00C33ADB" w:rsidRPr="00DA1BD0" w:rsidRDefault="00C33ADB">
      <w:pPr>
        <w:rPr>
          <w:rFonts w:ascii="Tahoma" w:hAnsi="Tahoma" w:cs="Tahoma"/>
          <w:sz w:val="28"/>
          <w:szCs w:val="28"/>
          <w:u w:val="single"/>
        </w:rPr>
      </w:pPr>
      <w:r w:rsidRPr="00DA1BD0">
        <w:rPr>
          <w:rFonts w:ascii="Tahoma" w:hAnsi="Tahoma" w:cs="Tahoma"/>
          <w:sz w:val="28"/>
          <w:szCs w:val="28"/>
          <w:u w:val="single"/>
        </w:rPr>
        <w:t xml:space="preserve">IRS: </w:t>
      </w:r>
    </w:p>
    <w:p w14:paraId="311AFB95" w14:textId="57D1DA6B" w:rsidR="00C33ADB" w:rsidRDefault="00BA2880">
      <w:hyperlink r:id="rId20" w:anchor="basic" w:history="1">
        <w:r w:rsidR="00C33ADB">
          <w:rPr>
            <w:rStyle w:val="Hyperlink"/>
          </w:rPr>
          <w:t>https://www.irs.gov/newsroom/covid-19-related-tax-credits-for-required-paid-leave-provided-by-small-and-midsize-businesses-faqs#basic</w:t>
        </w:r>
      </w:hyperlink>
    </w:p>
    <w:p w14:paraId="1507FBA6" w14:textId="1377DD81" w:rsidR="00C33ADB" w:rsidRPr="00DA1BD0" w:rsidRDefault="00C33ADB">
      <w:pPr>
        <w:rPr>
          <w:rFonts w:ascii="Tahoma" w:hAnsi="Tahoma" w:cs="Tahoma"/>
          <w:sz w:val="28"/>
          <w:szCs w:val="28"/>
          <w:u w:val="single"/>
        </w:rPr>
      </w:pPr>
      <w:proofErr w:type="spellStart"/>
      <w:r w:rsidRPr="00DA1BD0">
        <w:rPr>
          <w:rFonts w:ascii="Tahoma" w:hAnsi="Tahoma" w:cs="Tahoma"/>
          <w:sz w:val="28"/>
          <w:szCs w:val="28"/>
          <w:u w:val="single"/>
        </w:rPr>
        <w:t>Marketwatch</w:t>
      </w:r>
      <w:proofErr w:type="spellEnd"/>
      <w:r w:rsidRPr="00DA1BD0">
        <w:rPr>
          <w:rFonts w:ascii="Tahoma" w:hAnsi="Tahoma" w:cs="Tahoma"/>
          <w:sz w:val="28"/>
          <w:szCs w:val="28"/>
          <w:u w:val="single"/>
        </w:rPr>
        <w:t xml:space="preserve">: </w:t>
      </w:r>
    </w:p>
    <w:p w14:paraId="7DF1C35A" w14:textId="4297EB59" w:rsidR="00C33ADB" w:rsidRDefault="00BA2880">
      <w:pPr>
        <w:rPr>
          <w:rStyle w:val="Hyperlink"/>
        </w:rPr>
      </w:pPr>
      <w:hyperlink r:id="rId21" w:history="1">
        <w:r w:rsidR="00C33ADB">
          <w:rPr>
            <w:rStyle w:val="Hyperlink"/>
          </w:rPr>
          <w:t>https://www.marketwatch.com/story/what-the-family-first-coronavirus-relief-bill-means-for-small-business-owners-and-self-employed-people-2020-03-21</w:t>
        </w:r>
      </w:hyperlink>
    </w:p>
    <w:p w14:paraId="592C8DBF" w14:textId="06902FB9" w:rsidR="00714C35" w:rsidRDefault="00714C35">
      <w:pPr>
        <w:rPr>
          <w:rStyle w:val="Hyperlink"/>
        </w:rPr>
      </w:pPr>
    </w:p>
    <w:p w14:paraId="21A8CA19" w14:textId="0668138A" w:rsidR="00172FDF" w:rsidRDefault="00421A02" w:rsidP="00AE703B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0"/>
          <w:szCs w:val="20"/>
        </w:rPr>
        <w:t xml:space="preserve">Disclaimer – This is not to be construed as legal advice.  </w:t>
      </w:r>
      <w:r w:rsidR="00E24B2A">
        <w:rPr>
          <w:rFonts w:ascii="Tahoma" w:hAnsi="Tahoma" w:cs="Tahoma"/>
          <w:sz w:val="20"/>
          <w:szCs w:val="20"/>
        </w:rPr>
        <w:t xml:space="preserve">The websites provided are resources to find information during this National Crisis.  Information </w:t>
      </w:r>
      <w:r w:rsidR="0076257E">
        <w:rPr>
          <w:rFonts w:ascii="Tahoma" w:hAnsi="Tahoma" w:cs="Tahoma"/>
          <w:sz w:val="20"/>
          <w:szCs w:val="20"/>
        </w:rPr>
        <w:t>does change rapidly.</w:t>
      </w:r>
      <w:r w:rsidR="009F70AD">
        <w:rPr>
          <w:rFonts w:ascii="Tahoma" w:hAnsi="Tahoma" w:cs="Tahoma"/>
          <w:sz w:val="20"/>
          <w:szCs w:val="20"/>
        </w:rPr>
        <w:t xml:space="preserve">  For legal advice please consult your lawyer.</w:t>
      </w:r>
    </w:p>
    <w:p w14:paraId="262E0FE5" w14:textId="5024786A" w:rsidR="00172FDF" w:rsidRDefault="00172FDF" w:rsidP="00AE703B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14:paraId="222C6B80" w14:textId="1D24E40B" w:rsidR="00172FDF" w:rsidRDefault="00172FDF" w:rsidP="00AE703B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14:paraId="2487C85D" w14:textId="7A15DAFF" w:rsidR="00F01CE9" w:rsidRPr="00F01CE9" w:rsidRDefault="00A21005" w:rsidP="00B9076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  <w:u w:val="single"/>
        </w:rPr>
        <w:t>Res</w:t>
      </w:r>
      <w:r w:rsidR="00172FDF">
        <w:rPr>
          <w:rFonts w:ascii="Tahoma" w:hAnsi="Tahoma" w:cs="Tahoma"/>
          <w:sz w:val="18"/>
          <w:szCs w:val="18"/>
          <w:u w:val="single"/>
        </w:rPr>
        <w:t xml:space="preserve">ources provided </w:t>
      </w:r>
      <w:proofErr w:type="gramStart"/>
      <w:r w:rsidR="00172FDF">
        <w:rPr>
          <w:rFonts w:ascii="Tahoma" w:hAnsi="Tahoma" w:cs="Tahoma"/>
          <w:sz w:val="18"/>
          <w:szCs w:val="18"/>
          <w:u w:val="single"/>
        </w:rPr>
        <w:t xml:space="preserve">by </w:t>
      </w:r>
      <w:r w:rsidR="00405B30">
        <w:rPr>
          <w:rFonts w:ascii="Tahoma" w:hAnsi="Tahoma" w:cs="Tahoma"/>
          <w:sz w:val="18"/>
          <w:szCs w:val="18"/>
          <w:u w:val="single"/>
        </w:rPr>
        <w:t>:</w:t>
      </w:r>
      <w:proofErr w:type="gramEnd"/>
      <w:r w:rsidR="00405B30">
        <w:rPr>
          <w:rFonts w:ascii="Tahoma" w:hAnsi="Tahoma" w:cs="Tahoma"/>
          <w:sz w:val="18"/>
          <w:szCs w:val="18"/>
          <w:u w:val="single"/>
        </w:rPr>
        <w:t xml:space="preserve"> </w:t>
      </w:r>
      <w:r w:rsidR="00405B30">
        <w:rPr>
          <w:rFonts w:ascii="Tahoma" w:hAnsi="Tahoma" w:cs="Tahoma"/>
          <w:sz w:val="18"/>
          <w:szCs w:val="18"/>
        </w:rPr>
        <w:t>Tax Practice Pro</w:t>
      </w:r>
      <w:r w:rsidR="00CC0B26">
        <w:rPr>
          <w:rFonts w:ascii="Tahoma" w:hAnsi="Tahoma" w:cs="Tahoma"/>
          <w:sz w:val="18"/>
          <w:szCs w:val="18"/>
        </w:rPr>
        <w:t xml:space="preserve"> Ellie Nava Jones, E</w:t>
      </w:r>
      <w:r w:rsidR="004F2D0D">
        <w:rPr>
          <w:rFonts w:ascii="Tahoma" w:hAnsi="Tahoma" w:cs="Tahoma"/>
          <w:sz w:val="18"/>
          <w:szCs w:val="18"/>
        </w:rPr>
        <w:t>A BQ Tax &amp; Accounting</w:t>
      </w:r>
    </w:p>
    <w:p w14:paraId="5248C5B8" w14:textId="77777777" w:rsidR="00F01CE9" w:rsidRPr="00F01CE9" w:rsidRDefault="00F01CE9">
      <w:pPr>
        <w:rPr>
          <w:rFonts w:ascii="Tahoma" w:hAnsi="Tahoma" w:cs="Tahoma"/>
        </w:rPr>
      </w:pPr>
    </w:p>
    <w:sectPr w:rsidR="00F01CE9" w:rsidRPr="00F0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9"/>
    <w:rsid w:val="000A14D3"/>
    <w:rsid w:val="000E356D"/>
    <w:rsid w:val="00100F18"/>
    <w:rsid w:val="00172FDF"/>
    <w:rsid w:val="001D524D"/>
    <w:rsid w:val="00355525"/>
    <w:rsid w:val="00405B30"/>
    <w:rsid w:val="00421A02"/>
    <w:rsid w:val="00452BC3"/>
    <w:rsid w:val="004F2D0D"/>
    <w:rsid w:val="006366BF"/>
    <w:rsid w:val="006A26A4"/>
    <w:rsid w:val="006B2350"/>
    <w:rsid w:val="006D65CD"/>
    <w:rsid w:val="00714C35"/>
    <w:rsid w:val="0076257E"/>
    <w:rsid w:val="007972B3"/>
    <w:rsid w:val="007B2973"/>
    <w:rsid w:val="00817A93"/>
    <w:rsid w:val="008D708B"/>
    <w:rsid w:val="008F27EC"/>
    <w:rsid w:val="009F70AD"/>
    <w:rsid w:val="00A21005"/>
    <w:rsid w:val="00AA6577"/>
    <w:rsid w:val="00AE4E61"/>
    <w:rsid w:val="00AE703B"/>
    <w:rsid w:val="00B80430"/>
    <w:rsid w:val="00B9076F"/>
    <w:rsid w:val="00B957DD"/>
    <w:rsid w:val="00BA2880"/>
    <w:rsid w:val="00C33ADB"/>
    <w:rsid w:val="00C719E8"/>
    <w:rsid w:val="00C73DFB"/>
    <w:rsid w:val="00CC0B26"/>
    <w:rsid w:val="00D01310"/>
    <w:rsid w:val="00D2294B"/>
    <w:rsid w:val="00DA1BD0"/>
    <w:rsid w:val="00E24B2A"/>
    <w:rsid w:val="00E76887"/>
    <w:rsid w:val="00F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A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CE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CE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axfoundation.org/cares-act-senate-coronavirus-bill-economic-relief-plan/" TargetMode="External"/><Relationship Id="rId18" Type="http://schemas.openxmlformats.org/officeDocument/2006/relationships/hyperlink" Target="https://www.natlawreview.com/article/cares-act-offers-social-security-tax-deferral-and-tax-credit-certain-employers-hu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rketwatch.com/story/what-the-family-first-coronavirus-relief-bill-means-for-small-business-owners-and-self-employed-people-2020-03-2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inance.senate.gov/imo/media/doc/CARES%20Act%20Section-by-Section%20(Tax,%20Unemployment%20Insurance).pdf" TargetMode="External"/><Relationship Id="rId17" Type="http://schemas.openxmlformats.org/officeDocument/2006/relationships/hyperlink" Target="https://www.aclu.org/news/immigrants-rights/covid-19-doesnt-discriminate-neither-should-congress-respons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ttler.com/publication-press/publication/dol-provides-guidance-cares-act-unemployment-expansion-employer" TargetMode="External"/><Relationship Id="rId20" Type="http://schemas.openxmlformats.org/officeDocument/2006/relationships/hyperlink" Target="https://www.irs.gov/newsroom/covid-19-related-tax-credits-for-required-paid-leave-provided-by-small-and-midsize-businesses-faq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ytimes.com/article/coronavirus-stimulus-package-questions-answers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dr.doleta.gov/directives/attach/UIPL/UIPL_14-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orbes.com/advisor/personal-finance/stimulus-check-calculator/" TargetMode="External"/><Relationship Id="rId19" Type="http://schemas.openxmlformats.org/officeDocument/2006/relationships/hyperlink" Target="https://taxfoundation.org/sba-paycheck-protection-program-cares-ac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ashingtonpost.com/graphics/business/coronavirus-stimulus-check-calculator/?utm_campaign=wp_post_most&amp;utm_medium=email&amp;utm_source=newsletter&amp;wpisrc=nl_most" TargetMode="External"/><Relationship Id="rId14" Type="http://schemas.openxmlformats.org/officeDocument/2006/relationships/hyperlink" Target="https://taxfoundation.org/federal-coronavirus-relief-bill-cares-ac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DBBFE75777141B450865496063C60" ma:contentTypeVersion="13" ma:contentTypeDescription="Create a new document." ma:contentTypeScope="" ma:versionID="1371111a27cb8bdabb04380b4809d6ed">
  <xsd:schema xmlns:xsd="http://www.w3.org/2001/XMLSchema" xmlns:xs="http://www.w3.org/2001/XMLSchema" xmlns:p="http://schemas.microsoft.com/office/2006/metadata/properties" xmlns:ns3="7550651e-0bdd-461c-9b05-d1535e1afce3" xmlns:ns4="0ea85674-1b64-479c-bff2-38925260a667" targetNamespace="http://schemas.microsoft.com/office/2006/metadata/properties" ma:root="true" ma:fieldsID="0f0d054cb3332f93372969edadcc60c8" ns3:_="" ns4:_="">
    <xsd:import namespace="7550651e-0bdd-461c-9b05-d1535e1afce3"/>
    <xsd:import namespace="0ea85674-1b64-479c-bff2-38925260a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651e-0bdd-461c-9b05-d1535e1af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85674-1b64-479c-bff2-38925260a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15634-2F53-4723-9E50-DB9D97C266BE}">
  <ds:schemaRefs>
    <ds:schemaRef ds:uri="0ea85674-1b64-479c-bff2-38925260a66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550651e-0bdd-461c-9b05-d1535e1afce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AF6518-7876-4122-93DE-43B93CAB9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0651e-0bdd-461c-9b05-d1535e1afce3"/>
    <ds:schemaRef ds:uri="0ea85674-1b64-479c-bff2-38925260a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ADF19-4241-456A-8BC2-2E9744085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Jones</dc:creator>
  <cp:keywords/>
  <dc:description/>
  <cp:lastModifiedBy>Carol Coburn</cp:lastModifiedBy>
  <cp:revision>2</cp:revision>
  <dcterms:created xsi:type="dcterms:W3CDTF">2020-04-08T12:45:00Z</dcterms:created>
  <dcterms:modified xsi:type="dcterms:W3CDTF">2020-04-08T12:45:00Z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0x01010050FDBBFE75777141B450865496063C60</vt:lpwstr>
  </property>
</Properties>
</file>